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DF" w:rsidRPr="00F54006" w:rsidRDefault="001650DF" w:rsidP="001650DF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№ 10</w:t>
      </w:r>
      <w:r w:rsidRPr="00F54006">
        <w:rPr>
          <w:b/>
          <w:sz w:val="24"/>
          <w:lang w:val="kk-KZ"/>
        </w:rPr>
        <w:t xml:space="preserve"> </w:t>
      </w:r>
      <w:r w:rsidR="00631D48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1650DF" w:rsidRPr="00F54006" w:rsidRDefault="001650DF" w:rsidP="001650DF">
      <w:pPr>
        <w:jc w:val="both"/>
        <w:rPr>
          <w:sz w:val="24"/>
          <w:lang w:val="kk-KZ"/>
        </w:rPr>
      </w:pPr>
    </w:p>
    <w:p w:rsidR="001650DF" w:rsidRPr="00E4454C" w:rsidRDefault="001650DF" w:rsidP="001650DF">
      <w:pPr>
        <w:jc w:val="both"/>
        <w:rPr>
          <w:color w:val="000000"/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              Тақырыбы: </w:t>
      </w:r>
      <w:r w:rsidRPr="00D12E7A">
        <w:rPr>
          <w:color w:val="000000" w:themeColor="text1"/>
          <w:sz w:val="24"/>
          <w:szCs w:val="24"/>
          <w:lang w:val="kk-KZ"/>
        </w:rPr>
        <w:t xml:space="preserve">Ауыл шаруашылығы ландшафтардың жер кадастрлық құнын анықтау: </w:t>
      </w:r>
      <w:r w:rsidRPr="00D12E7A">
        <w:rPr>
          <w:sz w:val="24"/>
          <w:szCs w:val="24"/>
          <w:lang w:val="kk-KZ"/>
        </w:rPr>
        <w:t>ауылшаруашылығына пайдаланылатын жерлердің кадастрлық бағасын анықтау; шаруашылықтардағы жоспарлы-экономикалық міндеттерді орындауда, жерді тиімді пайдалануды ұйымдастыруда, жерге орналастыру жобасын жасауда және жер салығын негіздеудегі кадастрлық бағалаудың рөлі; кадастрлық бағалау нысанының технологиялық қасиеттерінің интегралды көрсеткіштерін анықтау; агроландшафтардағы жерлердің кадастрлық бағаларын анықтау әдістері.</w:t>
      </w:r>
    </w:p>
    <w:p w:rsidR="001650DF" w:rsidRPr="00D12E7A" w:rsidRDefault="001650DF" w:rsidP="001650DF">
      <w:pPr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        Мақсаты</w:t>
      </w:r>
      <w:r w:rsidRPr="00D12E7A">
        <w:rPr>
          <w:sz w:val="24"/>
          <w:lang w:val="kk-KZ"/>
        </w:rPr>
        <w:t>:       ЛБЕЖ-ді жобалауда топырақты кадастрлық бағалау әдістерін меңгеру</w:t>
      </w:r>
    </w:p>
    <w:p w:rsidR="001650DF" w:rsidRDefault="001650DF" w:rsidP="001650DF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Тапсырмалар: </w:t>
      </w:r>
    </w:p>
    <w:p w:rsidR="001650DF" w:rsidRDefault="001650DF" w:rsidP="001650DF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1650DF" w:rsidRPr="00E4454C" w:rsidRDefault="001650DF" w:rsidP="001650DF">
      <w:pPr>
        <w:rPr>
          <w:sz w:val="24"/>
          <w:szCs w:val="24"/>
          <w:lang w:val="kk-KZ"/>
        </w:rPr>
      </w:pPr>
    </w:p>
    <w:p w:rsidR="001650DF" w:rsidRPr="00E4454C" w:rsidRDefault="001650DF" w:rsidP="001650DF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1 тапсырма.  </w:t>
      </w:r>
      <w:r w:rsidRPr="00E4454C">
        <w:rPr>
          <w:sz w:val="24"/>
          <w:szCs w:val="24"/>
          <w:lang w:val="kk-KZ"/>
        </w:rPr>
        <w:t>Ауылшаруашылығына пайдаланылатын жерлердің кадастрлық бағасын анықтаудың мәнін ашып беріңіз.</w:t>
      </w:r>
    </w:p>
    <w:p w:rsidR="001650DF" w:rsidRPr="00E4454C" w:rsidRDefault="001650DF" w:rsidP="001650DF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>№   2 тапсырма.</w:t>
      </w:r>
      <w:r w:rsidRPr="00E4454C">
        <w:rPr>
          <w:sz w:val="24"/>
          <w:szCs w:val="24"/>
          <w:lang w:val="kk-KZ"/>
        </w:rPr>
        <w:t xml:space="preserve"> Шаруашылықтардағы жоспарлы-экономикалық міндеттерді орындауда, жерді тиімді пайдалануды ұйымдастыруда, жерге орналастыру жобасын жасауда және жер салығын негіздеудегі кадастрлық бағалаудың рөлін негіздеп бер. </w:t>
      </w:r>
    </w:p>
    <w:p w:rsidR="001650DF" w:rsidRPr="00E4454C" w:rsidRDefault="001650DF" w:rsidP="001650DF">
      <w:pPr>
        <w:jc w:val="both"/>
        <w:rPr>
          <w:sz w:val="24"/>
          <w:szCs w:val="24"/>
          <w:lang w:val="kk-KZ"/>
        </w:rPr>
      </w:pPr>
    </w:p>
    <w:p w:rsidR="001650DF" w:rsidRPr="00E4454C" w:rsidRDefault="001650DF" w:rsidP="001650DF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 3 тапсырма.  </w:t>
      </w:r>
      <w:r w:rsidRPr="00E4454C">
        <w:rPr>
          <w:sz w:val="24"/>
          <w:szCs w:val="24"/>
          <w:lang w:val="kk-KZ"/>
        </w:rPr>
        <w:t>Кадастрлық бағалау нысанының технологиялық қасиеттерінің интегралды көрсеткіштерін анықтау туралы түсініктеме бер.</w:t>
      </w:r>
    </w:p>
    <w:p w:rsidR="001650DF" w:rsidRPr="00E4454C" w:rsidRDefault="001650DF" w:rsidP="001650DF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 4 тапсырма.  </w:t>
      </w:r>
      <w:r w:rsidRPr="00E4454C">
        <w:rPr>
          <w:sz w:val="24"/>
          <w:szCs w:val="24"/>
          <w:lang w:val="kk-KZ"/>
        </w:rPr>
        <w:t>Агроландшафтардағы жерлердің кадастрлық бағаларын анықтау әдістерін сипаттап беріңіз.</w:t>
      </w:r>
    </w:p>
    <w:p w:rsidR="001650DF" w:rsidRPr="001650DF" w:rsidRDefault="001650DF" w:rsidP="001650DF">
      <w:pPr>
        <w:ind w:right="-5" w:firstLine="540"/>
        <w:jc w:val="both"/>
        <w:rPr>
          <w:b/>
          <w:sz w:val="24"/>
          <w:szCs w:val="24"/>
          <w:lang w:val="kk-KZ"/>
        </w:rPr>
      </w:pPr>
    </w:p>
    <w:p w:rsidR="001650DF" w:rsidRPr="00077BA3" w:rsidRDefault="001650DF" w:rsidP="001650DF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Негізгі әдебиеттер</w:t>
      </w:r>
      <w:r>
        <w:rPr>
          <w:b/>
          <w:sz w:val="24"/>
          <w:szCs w:val="24"/>
        </w:rPr>
        <w:t xml:space="preserve">: </w:t>
      </w:r>
    </w:p>
    <w:p w:rsidR="001650DF" w:rsidRPr="00D155D7" w:rsidRDefault="001650DF" w:rsidP="001650DF">
      <w:pPr>
        <w:jc w:val="both"/>
        <w:rPr>
          <w:sz w:val="24"/>
          <w:szCs w:val="24"/>
        </w:rPr>
      </w:pPr>
      <w:r w:rsidRPr="00D155D7">
        <w:rPr>
          <w:sz w:val="24"/>
          <w:szCs w:val="24"/>
        </w:rPr>
        <w:t xml:space="preserve">1. Ткаченко В.Г. Зональные системы контурно-мелиоративного земледелия в условиях Алтайского края – М., Проблемы </w:t>
      </w:r>
      <w:proofErr w:type="spellStart"/>
      <w:r w:rsidRPr="00D155D7">
        <w:rPr>
          <w:sz w:val="24"/>
          <w:szCs w:val="24"/>
        </w:rPr>
        <w:t>почвоводоохранного</w:t>
      </w:r>
      <w:proofErr w:type="spellEnd"/>
      <w:r w:rsidRPr="00D155D7">
        <w:rPr>
          <w:sz w:val="24"/>
          <w:szCs w:val="24"/>
        </w:rPr>
        <w:t xml:space="preserve"> земледелия, 1986, с. 46 – 54.</w:t>
      </w:r>
    </w:p>
    <w:p w:rsidR="001650DF" w:rsidRPr="00DC7692" w:rsidRDefault="001650DF" w:rsidP="001650D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2.Кузнецова Е. </w:t>
      </w:r>
      <w:proofErr w:type="gramStart"/>
      <w:r w:rsidRPr="00DC7692">
        <w:rPr>
          <w:sz w:val="24"/>
          <w:szCs w:val="24"/>
        </w:rPr>
        <w:t>И.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Закабунина</w:t>
      </w:r>
      <w:proofErr w:type="spellEnd"/>
      <w:r w:rsidRPr="00DC7692">
        <w:rPr>
          <w:sz w:val="24"/>
          <w:szCs w:val="24"/>
        </w:rPr>
        <w:t xml:space="preserve"> Е. Н. , </w:t>
      </w:r>
      <w:proofErr w:type="spellStart"/>
      <w:r w:rsidRPr="00DC7692">
        <w:rPr>
          <w:sz w:val="24"/>
          <w:szCs w:val="24"/>
        </w:rPr>
        <w:t>Снипич</w:t>
      </w:r>
      <w:proofErr w:type="spellEnd"/>
      <w:r w:rsidRPr="00DC7692">
        <w:rPr>
          <w:sz w:val="24"/>
          <w:szCs w:val="24"/>
        </w:rPr>
        <w:t xml:space="preserve"> Ю. Ф. Орошаемое земледелие: учебное пособие [Электронный ресурс].- М.: РГАЗУ, 2012.- 116 с. 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1650DF" w:rsidRPr="00DC7692" w:rsidRDefault="001650DF" w:rsidP="001650D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3. </w:t>
      </w:r>
      <w:proofErr w:type="spellStart"/>
      <w:r w:rsidRPr="00DC7692">
        <w:rPr>
          <w:sz w:val="24"/>
          <w:szCs w:val="24"/>
        </w:rPr>
        <w:t>Матюк</w:t>
      </w:r>
      <w:proofErr w:type="spellEnd"/>
      <w:r w:rsidRPr="00DC7692">
        <w:rPr>
          <w:sz w:val="24"/>
          <w:szCs w:val="24"/>
        </w:rPr>
        <w:t xml:space="preserve"> Н. </w:t>
      </w:r>
      <w:proofErr w:type="gramStart"/>
      <w:r w:rsidRPr="00DC7692">
        <w:rPr>
          <w:sz w:val="24"/>
          <w:szCs w:val="24"/>
        </w:rPr>
        <w:t>С.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Мазиров</w:t>
      </w:r>
      <w:proofErr w:type="spellEnd"/>
      <w:r w:rsidRPr="00DC7692">
        <w:rPr>
          <w:sz w:val="24"/>
          <w:szCs w:val="24"/>
        </w:rPr>
        <w:t xml:space="preserve"> М. А. , Беленков А. И. , Полин В. Д. , Рассадин А. Я. , </w:t>
      </w:r>
      <w:proofErr w:type="spellStart"/>
      <w:r w:rsidRPr="00DC7692">
        <w:rPr>
          <w:sz w:val="24"/>
          <w:szCs w:val="24"/>
        </w:rPr>
        <w:t>Абрашкина</w:t>
      </w:r>
      <w:proofErr w:type="spellEnd"/>
      <w:r w:rsidRPr="00DC7692">
        <w:rPr>
          <w:sz w:val="24"/>
          <w:szCs w:val="24"/>
        </w:rPr>
        <w:t xml:space="preserve"> Е. Д. Экологическое земледелие с основами почвоведения и агрохимии.[Электронный ресурс]- М.: Издательство РГАУ-МСХА имени К.А. Тимирязева, 2011.-189с..-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1650DF" w:rsidRPr="00DC7692" w:rsidRDefault="001650DF" w:rsidP="001650D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4. Основы почвоведения, земледелия и агрохимии: Учебное пособие / Ващенко И.М., </w:t>
      </w:r>
      <w:proofErr w:type="spellStart"/>
      <w:r w:rsidRPr="00DC7692">
        <w:rPr>
          <w:sz w:val="24"/>
          <w:szCs w:val="24"/>
        </w:rPr>
        <w:t>Миронычев</w:t>
      </w:r>
      <w:proofErr w:type="spellEnd"/>
      <w:r w:rsidRPr="00DC7692">
        <w:rPr>
          <w:sz w:val="24"/>
          <w:szCs w:val="24"/>
        </w:rPr>
        <w:t xml:space="preserve"> К.А., </w:t>
      </w:r>
      <w:proofErr w:type="spellStart"/>
      <w:r w:rsidRPr="00DC7692">
        <w:rPr>
          <w:sz w:val="24"/>
          <w:szCs w:val="24"/>
        </w:rPr>
        <w:t>Коничев</w:t>
      </w:r>
      <w:proofErr w:type="spellEnd"/>
      <w:r w:rsidRPr="00DC7692">
        <w:rPr>
          <w:sz w:val="24"/>
          <w:szCs w:val="24"/>
        </w:rPr>
        <w:t xml:space="preserve"> В.С.- Изд-во «Прометей</w:t>
      </w:r>
      <w:proofErr w:type="gramStart"/>
      <w:r w:rsidRPr="00DC7692">
        <w:rPr>
          <w:sz w:val="24"/>
          <w:szCs w:val="24"/>
        </w:rPr>
        <w:t>»,  2013</w:t>
      </w:r>
      <w:proofErr w:type="gramEnd"/>
      <w:r w:rsidRPr="00DC7692">
        <w:rPr>
          <w:sz w:val="24"/>
          <w:szCs w:val="24"/>
        </w:rPr>
        <w:t xml:space="preserve"> г. - 174 стр. Режим доступа: http://www.knigafund.ru .</w:t>
      </w:r>
    </w:p>
    <w:p w:rsidR="001650DF" w:rsidRPr="00DC7692" w:rsidRDefault="001650DF" w:rsidP="001650D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5.Системы земледелия: рек. М-</w:t>
      </w:r>
      <w:proofErr w:type="spellStart"/>
      <w:r w:rsidRPr="00DC7692">
        <w:rPr>
          <w:sz w:val="24"/>
          <w:szCs w:val="24"/>
        </w:rPr>
        <w:t>вом</w:t>
      </w:r>
      <w:proofErr w:type="spellEnd"/>
      <w:r w:rsidRPr="00DC7692">
        <w:rPr>
          <w:sz w:val="24"/>
          <w:szCs w:val="24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C7692">
        <w:rPr>
          <w:sz w:val="24"/>
          <w:szCs w:val="24"/>
        </w:rPr>
        <w:t>М. :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 xml:space="preserve">, 2006. - 448 </w:t>
      </w:r>
      <w:proofErr w:type="gramStart"/>
      <w:r w:rsidRPr="00DC7692">
        <w:rPr>
          <w:sz w:val="24"/>
          <w:szCs w:val="24"/>
        </w:rPr>
        <w:t>с. :</w:t>
      </w:r>
      <w:proofErr w:type="gramEnd"/>
      <w:r w:rsidRPr="00DC7692">
        <w:rPr>
          <w:sz w:val="24"/>
          <w:szCs w:val="24"/>
        </w:rPr>
        <w:t xml:space="preserve"> рис., табл. - (</w:t>
      </w:r>
      <w:proofErr w:type="spellStart"/>
      <w:r w:rsidRPr="00DC7692">
        <w:rPr>
          <w:sz w:val="24"/>
          <w:szCs w:val="24"/>
        </w:rPr>
        <w:t>Междунар</w:t>
      </w:r>
      <w:proofErr w:type="spellEnd"/>
      <w:r w:rsidRPr="00DC7692">
        <w:rPr>
          <w:sz w:val="24"/>
          <w:szCs w:val="24"/>
        </w:rPr>
        <w:t>. ассоциация "</w:t>
      </w:r>
      <w:proofErr w:type="spellStart"/>
      <w:r w:rsidRPr="00DC7692">
        <w:rPr>
          <w:sz w:val="24"/>
          <w:szCs w:val="24"/>
        </w:rPr>
        <w:t>Агрообразование</w:t>
      </w:r>
      <w:proofErr w:type="spellEnd"/>
      <w:r w:rsidRPr="00DC7692">
        <w:rPr>
          <w:sz w:val="24"/>
          <w:szCs w:val="24"/>
        </w:rPr>
        <w:t>". Учеб</w:t>
      </w:r>
      <w:proofErr w:type="gramStart"/>
      <w:r w:rsidRPr="00DC7692">
        <w:rPr>
          <w:sz w:val="24"/>
          <w:szCs w:val="24"/>
        </w:rPr>
        <w:t>.</w:t>
      </w:r>
      <w:proofErr w:type="gramEnd"/>
      <w:r w:rsidRPr="00DC7692">
        <w:rPr>
          <w:sz w:val="24"/>
          <w:szCs w:val="24"/>
        </w:rPr>
        <w:t xml:space="preserve"> и учеб. </w:t>
      </w:r>
      <w:proofErr w:type="spellStart"/>
      <w:r w:rsidRPr="00DC7692">
        <w:rPr>
          <w:sz w:val="24"/>
          <w:szCs w:val="24"/>
        </w:rPr>
        <w:t>пособ</w:t>
      </w:r>
      <w:proofErr w:type="spellEnd"/>
      <w:r w:rsidRPr="00DC7692">
        <w:rPr>
          <w:sz w:val="24"/>
          <w:szCs w:val="24"/>
        </w:rPr>
        <w:t>. для студ. вузов).</w:t>
      </w:r>
    </w:p>
    <w:p w:rsidR="001650DF" w:rsidRDefault="001650DF" w:rsidP="001650D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1650DF" w:rsidRPr="00F955E0" w:rsidRDefault="001650DF" w:rsidP="001650DF">
      <w:pPr>
        <w:jc w:val="both"/>
        <w:rPr>
          <w:sz w:val="24"/>
          <w:szCs w:val="24"/>
        </w:rPr>
      </w:pPr>
      <w:r w:rsidRPr="00F955E0">
        <w:rPr>
          <w:sz w:val="24"/>
          <w:szCs w:val="24"/>
        </w:rPr>
        <w:t>7. Зворыкин К.В. Сельскохозяйственная типология земель для кадастровых целей / Вопросы географии, 1965, сб. 67.</w:t>
      </w:r>
    </w:p>
    <w:p w:rsidR="001650DF" w:rsidRPr="00DC7692" w:rsidRDefault="001650DF" w:rsidP="001650D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1650DF" w:rsidRPr="00077BA3" w:rsidRDefault="001650DF" w:rsidP="001650DF">
      <w:pPr>
        <w:rPr>
          <w:sz w:val="24"/>
          <w:szCs w:val="24"/>
          <w:lang w:val="kk-KZ"/>
        </w:rPr>
      </w:pPr>
    </w:p>
    <w:p w:rsidR="001650DF" w:rsidRPr="00CC3849" w:rsidRDefault="001650DF" w:rsidP="001650DF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1650DF" w:rsidRPr="00CC3849" w:rsidRDefault="001650DF" w:rsidP="001650D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1650DF" w:rsidRPr="00CC3849" w:rsidRDefault="001650DF" w:rsidP="001650D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lastRenderedPageBreak/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1650DF" w:rsidRPr="00CC3849" w:rsidRDefault="001650DF" w:rsidP="001650D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DF"/>
    <w:rsid w:val="001650DF"/>
    <w:rsid w:val="00625282"/>
    <w:rsid w:val="006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5B6C"/>
  <w15:chartTrackingRefBased/>
  <w15:docId w15:val="{B7FDA9D5-39FA-4DFA-86A3-B66E1CC0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2016-09-08T10:40:00Z</dcterms:created>
  <dcterms:modified xsi:type="dcterms:W3CDTF">2020-09-08T05:51:00Z</dcterms:modified>
</cp:coreProperties>
</file>